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00" w:type="dxa"/>
        <w:tblInd w:w="96" w:type="dxa"/>
        <w:tblLayout w:type="fixed"/>
        <w:tblCellMar>
          <w:top w:w="0" w:type="dxa"/>
          <w:left w:w="108" w:type="dxa"/>
          <w:bottom w:w="0" w:type="dxa"/>
          <w:right w:w="108" w:type="dxa"/>
        </w:tblCellMar>
      </w:tblPr>
      <w:tblGrid>
        <w:gridCol w:w="584"/>
        <w:gridCol w:w="1273"/>
        <w:gridCol w:w="5963"/>
        <w:gridCol w:w="819"/>
        <w:gridCol w:w="778"/>
      </w:tblGrid>
      <w:tr>
        <w:tblPrEx>
          <w:tblCellMar>
            <w:top w:w="0" w:type="dxa"/>
            <w:left w:w="108" w:type="dxa"/>
            <w:bottom w:w="0" w:type="dxa"/>
            <w:right w:w="108" w:type="dxa"/>
          </w:tblCellMar>
        </w:tblPrEx>
        <w:trPr>
          <w:trHeight w:val="565" w:hRule="atLeast"/>
        </w:trPr>
        <w:tc>
          <w:tcPr>
            <w:tcW w:w="1857" w:type="dxa"/>
            <w:gridSpan w:val="2"/>
            <w:tcBorders>
              <w:top w:val="nil"/>
              <w:left w:val="nil"/>
              <w:bottom w:val="nil"/>
              <w:right w:val="nil"/>
            </w:tcBorders>
            <w:noWrap/>
            <w:vAlign w:val="center"/>
          </w:tcPr>
          <w:p>
            <w:pPr>
              <w:widowControl/>
              <w:jc w:val="left"/>
              <w:textAlignment w:val="center"/>
              <w:rPr>
                <w:rFonts w:hAnsi="方正仿宋_GBK" w:cs="方正仿宋_GBK"/>
                <w:b/>
                <w:bCs w:val="0"/>
                <w:sz w:val="24"/>
              </w:rPr>
            </w:pPr>
            <w:r>
              <w:rPr>
                <w:rFonts w:hint="eastAsia" w:hAnsi="黑体" w:cs="黑体"/>
                <w:kern w:val="0"/>
              </w:rPr>
              <w:t>附表</w:t>
            </w:r>
            <w:r>
              <w:rPr>
                <w:rFonts w:hAnsi="黑体" w:cs="黑体"/>
                <w:kern w:val="0"/>
              </w:rPr>
              <w:t>2</w:t>
            </w:r>
          </w:p>
        </w:tc>
        <w:tc>
          <w:tcPr>
            <w:tcW w:w="5963" w:type="dxa"/>
            <w:tcBorders>
              <w:top w:val="nil"/>
              <w:left w:val="nil"/>
              <w:bottom w:val="nil"/>
              <w:right w:val="nil"/>
            </w:tcBorders>
            <w:noWrap/>
            <w:vAlign w:val="center"/>
          </w:tcPr>
          <w:p>
            <w:pPr>
              <w:jc w:val="left"/>
              <w:rPr>
                <w:rFonts w:ascii="宋体" w:eastAsia="宋体"/>
                <w:sz w:val="22"/>
                <w:szCs w:val="22"/>
              </w:rPr>
            </w:pPr>
          </w:p>
        </w:tc>
        <w:tc>
          <w:tcPr>
            <w:tcW w:w="819" w:type="dxa"/>
            <w:tcBorders>
              <w:top w:val="nil"/>
              <w:left w:val="nil"/>
              <w:bottom w:val="nil"/>
              <w:right w:val="nil"/>
            </w:tcBorders>
            <w:noWrap/>
            <w:vAlign w:val="center"/>
          </w:tcPr>
          <w:p>
            <w:pPr>
              <w:jc w:val="center"/>
              <w:rPr>
                <w:rFonts w:ascii="宋体" w:eastAsia="宋体"/>
                <w:sz w:val="22"/>
                <w:szCs w:val="22"/>
              </w:rPr>
            </w:pPr>
          </w:p>
        </w:tc>
        <w:tc>
          <w:tcPr>
            <w:tcW w:w="778" w:type="dxa"/>
            <w:tcBorders>
              <w:top w:val="nil"/>
              <w:left w:val="nil"/>
              <w:bottom w:val="nil"/>
              <w:right w:val="nil"/>
            </w:tcBorders>
            <w:noWrap/>
            <w:vAlign w:val="center"/>
          </w:tcPr>
          <w:p>
            <w:pPr>
              <w:jc w:val="center"/>
              <w:rPr>
                <w:rFonts w:ascii="宋体" w:eastAsia="宋体"/>
                <w:sz w:val="22"/>
                <w:szCs w:val="22"/>
              </w:rPr>
            </w:pPr>
          </w:p>
        </w:tc>
      </w:tr>
      <w:tr>
        <w:tblPrEx>
          <w:tblCellMar>
            <w:top w:w="0" w:type="dxa"/>
            <w:left w:w="108" w:type="dxa"/>
            <w:bottom w:w="0" w:type="dxa"/>
            <w:right w:w="108" w:type="dxa"/>
          </w:tblCellMar>
        </w:tblPrEx>
        <w:trPr>
          <w:trHeight w:val="701" w:hRule="atLeast"/>
        </w:trPr>
        <w:tc>
          <w:tcPr>
            <w:tcW w:w="9417" w:type="dxa"/>
            <w:gridSpan w:val="5"/>
            <w:tcBorders>
              <w:top w:val="nil"/>
              <w:left w:val="nil"/>
              <w:bottom w:val="nil"/>
              <w:right w:val="nil"/>
            </w:tcBorders>
            <w:noWrap/>
            <w:vAlign w:val="center"/>
          </w:tcPr>
          <w:p>
            <w:pPr>
              <w:widowControl/>
              <w:jc w:val="center"/>
              <w:textAlignment w:val="center"/>
              <w:rPr>
                <w:rFonts w:ascii="方正小标宋_GBK" w:hAnsi="方正小标宋_GBK" w:eastAsia="方正小标宋_GBK" w:cs="方正小标宋_GBK"/>
              </w:rPr>
            </w:pPr>
            <w:bookmarkStart w:id="0" w:name="_GoBack"/>
            <w:r>
              <w:rPr>
                <w:rFonts w:hint="eastAsia" w:ascii="方正小标宋_GBK" w:hAnsi="方正小标宋_GBK" w:eastAsia="方正小标宋_GBK" w:cs="方正小标宋_GBK"/>
                <w:kern w:val="0"/>
                <w:sz w:val="36"/>
                <w:szCs w:val="36"/>
              </w:rPr>
              <w:t>科技活动承担单位信用评价指标体系</w:t>
            </w:r>
            <w:bookmarkEnd w:id="0"/>
          </w:p>
        </w:tc>
      </w:tr>
      <w:tr>
        <w:tblPrEx>
          <w:tblCellMar>
            <w:top w:w="0" w:type="dxa"/>
            <w:left w:w="108" w:type="dxa"/>
            <w:bottom w:w="0" w:type="dxa"/>
            <w:right w:w="108" w:type="dxa"/>
          </w:tblCellMar>
        </w:tblPrEx>
        <w:trPr>
          <w:trHeight w:val="1089"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序号</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指标名称</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信用记录内容</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信用分值加减情况</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hAnsi="黑体" w:cs="黑体"/>
                <w:sz w:val="24"/>
              </w:rPr>
            </w:pPr>
            <w:r>
              <w:rPr>
                <w:rFonts w:hint="eastAsia" w:hAnsi="黑体" w:cs="黑体"/>
                <w:kern w:val="0"/>
                <w:sz w:val="24"/>
              </w:rPr>
              <w:t>是否直降至D级</w:t>
            </w: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初始信用情况</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4"/>
              </w:rPr>
            </w:pPr>
            <w:r>
              <w:rPr>
                <w:rFonts w:hint="eastAsia" w:ascii="方正仿宋_GBK" w:hAnsi="仿宋" w:eastAsia="方正仿宋_GBK" w:cs="仿宋"/>
                <w:kern w:val="0"/>
                <w:sz w:val="22"/>
                <w:szCs w:val="22"/>
              </w:rPr>
              <w:t>科技活动承担单位初始信用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85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w:t>
            </w:r>
          </w:p>
        </w:tc>
        <w:tc>
          <w:tcPr>
            <w:tcW w:w="1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公共信用情况</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红名单</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近三年内的守信记录</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4</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近三年内的失信记录</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08"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黑名单（社会公共领域纳入联合惩戒名单）</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65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6</w:t>
            </w:r>
          </w:p>
        </w:tc>
        <w:tc>
          <w:tcPr>
            <w:tcW w:w="1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守信行为</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守信激励，即近三年无各有关单位部门等提供的不良科研信用记录，且无问题</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852"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9</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遵守诚信承诺书承诺事项，遵守各项管理规定和任务合同（协议）约定事项，法人主体责任履行到位</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10</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监督检查未发现问题</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13</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当年到期项目全部通过验收（不以项目数量累加计算）</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14</w:t>
            </w:r>
          </w:p>
        </w:tc>
        <w:tc>
          <w:tcPr>
            <w:tcW w:w="1273" w:type="dxa"/>
            <w:vMerge w:val="restart"/>
            <w:tcBorders>
              <w:top w:val="single" w:color="000000" w:sz="4" w:space="0"/>
              <w:left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一般失信行为</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未按要求管理实验记录、实验数据等资料</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15</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发表的论文使用科技计划项目专项资金进行奖励</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16</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未按规定报批即自行进行项目调整</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17</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发现重大问题未及时上报造成严重后果</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81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18</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未与有关单位签订委托合作协议或未书面约定知识产权管理事项而造成知识产权纠纷</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19</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项目推荐时谎报、瞒报造成严重后果</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68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20</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项目实施期间因主观原因未落实合同规定的相关承诺，影响任务按期完成</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68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21</w:t>
            </w:r>
          </w:p>
        </w:tc>
        <w:tc>
          <w:tcPr>
            <w:tcW w:w="1273" w:type="dxa"/>
            <w:vMerge w:val="continue"/>
            <w:tcBorders>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逾期半年以上未提交相关考核材料，或不按时报送及配合提供项目执行情况等相关材料</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22</w:t>
            </w:r>
          </w:p>
        </w:tc>
        <w:tc>
          <w:tcPr>
            <w:tcW w:w="1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较重失信行为</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除不可抗原因外，项目未通过验收（不以项目数量累加计算）</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23</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任务执行过程中受到与科研相关的行政处理处罚等</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24</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近三年内科研领域严重失信惩戒</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25</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未经批准，违规转包、分包科研任务</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68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26</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在各类科技活动中，不配合监督检查或评估评价工作，不整改、虚假整改或整改未达到要求</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27</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无正当理由不履行科学技术活动管理合同约定的主要义务</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28</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未经允许擅自调整项目任务且造成严重后果</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29</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瞒报或谎报重大事件</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30</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承诺自筹经费不落实，自筹经费未单独核算</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31</w:t>
            </w:r>
          </w:p>
        </w:tc>
        <w:tc>
          <w:tcPr>
            <w:tcW w:w="1273" w:type="dxa"/>
            <w:vMerge w:val="restart"/>
            <w:tcBorders>
              <w:top w:val="single" w:color="000000" w:sz="4" w:space="0"/>
              <w:left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严重失信行为</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违反国家科学技术活动保密相关规定且造成严重后果</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941"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32</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利用科研活动管理之便设租寻租,为本单位、项目申请者、项目执行者谋取不正当利益</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856"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33</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在科学技术活动的申报、评审、立项、实施、中期评估、验收、监督检查和绩效考评等活动中提供虚假材料</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34</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截留、挤占、挪用、套取、转移、私分财政科研资金</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35</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由于主观原因项目无法正常进行，强制终止</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b/>
                <w:bCs w:val="0"/>
                <w:sz w:val="22"/>
                <w:szCs w:val="22"/>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36</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科技报告、项目成果等造假</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964"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37</w:t>
            </w:r>
          </w:p>
        </w:tc>
        <w:tc>
          <w:tcPr>
            <w:tcW w:w="1273" w:type="dxa"/>
            <w:vMerge w:val="continue"/>
            <w:tcBorders>
              <w:left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资金管理使用存在违规问题拒不整改，虚假整改，或整改不到位、造成重大损失</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是</w:t>
            </w: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38</w:t>
            </w:r>
          </w:p>
        </w:tc>
        <w:tc>
          <w:tcPr>
            <w:tcW w:w="1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优秀行为</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任务绩效考评为优，出色完成任务</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r>
        <w:tblPrEx>
          <w:tblCellMar>
            <w:top w:w="0" w:type="dxa"/>
            <w:left w:w="108" w:type="dxa"/>
            <w:bottom w:w="0" w:type="dxa"/>
            <w:right w:w="108" w:type="dxa"/>
          </w:tblCellMar>
        </w:tblPrEx>
        <w:trPr>
          <w:trHeight w:val="527"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sz w:val="22"/>
                <w:szCs w:val="22"/>
              </w:rPr>
              <w:t>39</w:t>
            </w:r>
          </w:p>
        </w:tc>
        <w:tc>
          <w:tcPr>
            <w:tcW w:w="127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c>
          <w:tcPr>
            <w:tcW w:w="59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获得国家或省部级科学技术奖等奖励</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仿宋" w:eastAsia="方正仿宋_GBK" w:cs="仿宋"/>
                <w:sz w:val="22"/>
                <w:szCs w:val="22"/>
              </w:rPr>
            </w:pPr>
            <w:r>
              <w:rPr>
                <w:rFonts w:hint="eastAsia" w:ascii="方正仿宋_GBK" w:hAnsi="仿宋" w:eastAsia="方正仿宋_GBK" w:cs="仿宋"/>
                <w:kern w:val="0"/>
                <w:sz w:val="22"/>
                <w:szCs w:val="22"/>
              </w:rPr>
              <w:t>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方正仿宋_GBK" w:hAnsi="仿宋" w:eastAsia="方正仿宋_GBK" w:cs="仿宋"/>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jNhOTdjMDAyNjZkOTA0N2JlMDcxZDk4NTM5YTEifQ=="/>
  </w:docVars>
  <w:rsids>
    <w:rsidRoot w:val="4C2A2026"/>
    <w:rsid w:val="4C2A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黑体_GBK" w:hAnsi="宋体" w:eastAsia="方正黑体_GBK" w:cs="宋体"/>
      <w:bCs/>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2022-06-20T10:38:00Z</dcterms:created>
  <dc:creator>怕是要修仙</dc:creator>
  <cp:lastModifiedBy>怕是要修仙</cp:lastModifiedBy>
  <dcterms:modified xsi:type="dcterms:W3CDTF">2022-06-20T10:38:33Z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D0DFABE34A194139B7E239D9BF8AD22B</vt:lpwstr>
  </property>
</Properties>
</file>