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EF" w:rsidRDefault="00CF72C1">
      <w:r>
        <w:pict>
          <v:group id="_x0000_s2051" editas="canvas" style="width:415.3pt;height:695.1pt;mso-position-horizontal-relative:char;mso-position-vertical-relative:line" coordorigin="2362,4912" coordsize="7200,120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2362;top:4912;width:7200;height:12050" o:preferrelative="f">
              <v:fill o:detectmouseclick="t"/>
              <v:path o:extrusionok="t" o:connecttype="none"/>
              <o:lock v:ext="edit" text="t"/>
            </v:shape>
            <v:rect id="_x0000_s2052" style="position:absolute;left:4741;top:5047;width:2432;height:585">
              <v:textbox style="mso-next-textbox:#_x0000_s2052">
                <w:txbxContent>
                  <w:p w:rsidR="00BC21E5" w:rsidRPr="00BC21E5" w:rsidRDefault="00B01FD2" w:rsidP="00C637ED">
                    <w:pPr>
                      <w:jc w:val="center"/>
                      <w:rPr>
                        <w:sz w:val="32"/>
                        <w:szCs w:val="32"/>
                      </w:rPr>
                    </w:pPr>
                    <w:r>
                      <w:rPr>
                        <w:rFonts w:hint="eastAsia"/>
                        <w:sz w:val="32"/>
                        <w:szCs w:val="32"/>
                      </w:rPr>
                      <w:t>办公用品</w:t>
                    </w:r>
                    <w:r w:rsidR="00BC21E5" w:rsidRPr="00BC21E5">
                      <w:rPr>
                        <w:rFonts w:hint="eastAsia"/>
                        <w:sz w:val="32"/>
                        <w:szCs w:val="32"/>
                      </w:rPr>
                      <w:t>采购</w:t>
                    </w:r>
                  </w:p>
                </w:txbxContent>
              </v:textbox>
            </v:rect>
            <v:rect id="_x0000_s2054" style="position:absolute;left:3025;top:6034;width:1977;height:690">
              <v:textbox style="mso-next-textbox:#_x0000_s2054">
                <w:txbxContent>
                  <w:p w:rsidR="00396CDD" w:rsidRDefault="00396CDD" w:rsidP="00C637ED">
                    <w:r w:rsidRPr="00396CDD">
                      <w:rPr>
                        <w:rFonts w:hint="eastAsia"/>
                      </w:rPr>
                      <w:t>部门打报告（附清单）</w:t>
                    </w:r>
                  </w:p>
                </w:txbxContent>
              </v:textbox>
            </v:rect>
            <v:shapetype id="_x0000_t32" coordsize="21600,21600" o:spt="32" o:oned="t" path="m,l21600,21600e" filled="f">
              <v:path arrowok="t" fillok="f" o:connecttype="none"/>
              <o:lock v:ext="edit" shapetype="t"/>
            </v:shapetype>
            <v:shape id="_x0000_s2055" type="#_x0000_t32" style="position:absolute;left:5002;top:6379;width:494;height:1" o:connectortype="straight">
              <v:stroke endarrow="block"/>
            </v:shape>
            <v:rect id="_x0000_s2056" style="position:absolute;left:5496;top:6034;width:1742;height:690">
              <v:textbox style="mso-next-textbox:#_x0000_s2056">
                <w:txbxContent>
                  <w:p w:rsidR="00396CDD" w:rsidRDefault="00396CDD" w:rsidP="00C637ED">
                    <w:r w:rsidRPr="00396CDD">
                      <w:rPr>
                        <w:rFonts w:hint="eastAsia"/>
                        <w:szCs w:val="21"/>
                      </w:rPr>
                      <w:t>部门主要领导签字</w:t>
                    </w:r>
                  </w:p>
                </w:txbxContent>
              </v:textbox>
            </v:rect>
            <v:shape id="_x0000_s2057" type="#_x0000_t32" style="position:absolute;left:7238;top:6379;width:494;height:1" o:connectortype="straight">
              <v:stroke endarrow="block"/>
            </v:shape>
            <v:rect id="_x0000_s2058" style="position:absolute;left:7732;top:6034;width:1830;height:690">
              <v:textbox style="mso-next-textbox:#_x0000_s2058">
                <w:txbxContent>
                  <w:p w:rsidR="00396CDD" w:rsidRDefault="00396CDD" w:rsidP="00C637ED">
                    <w:r>
                      <w:rPr>
                        <w:rFonts w:hint="eastAsia"/>
                      </w:rPr>
                      <w:t>部门资产管理员签字</w:t>
                    </w:r>
                  </w:p>
                </w:txbxContent>
              </v:textbox>
            </v:rect>
            <v:shape id="_x0000_s2059" type="#_x0000_t32" style="position:absolute;left:8647;top:6724;width:1;height:273" o:connectortype="straight">
              <v:stroke endarrow="block"/>
            </v:shape>
            <v:rect id="_x0000_s2060" style="position:absolute;left:7732;top:6997;width:1830;height:613">
              <v:textbox style="mso-next-textbox:#_x0000_s2060">
                <w:txbxContent>
                  <w:p w:rsidR="00396CDD" w:rsidRDefault="00396CDD" w:rsidP="00C637ED">
                    <w:r w:rsidRPr="001566BF">
                      <w:rPr>
                        <w:rFonts w:hint="eastAsia"/>
                        <w:szCs w:val="21"/>
                      </w:rPr>
                      <w:t>分管的院领导签字（处室）</w:t>
                    </w:r>
                  </w:p>
                </w:txbxContent>
              </v:textbox>
            </v:rect>
            <v:shape id="_x0000_s2061" type="#_x0000_t32" style="position:absolute;left:7355;top:7299;width:377;height:2;flip:x" o:connectortype="straight">
              <v:stroke endarrow="block"/>
            </v:shape>
            <v:rect id="_x0000_s2062" style="position:absolute;left:5496;top:6997;width:1859;height:613">
              <v:textbox style="mso-next-textbox:#_x0000_s2062">
                <w:txbxContent>
                  <w:p w:rsidR="00396CDD" w:rsidRDefault="00396CDD" w:rsidP="00C637ED">
                    <w:r w:rsidRPr="001566BF">
                      <w:rPr>
                        <w:rFonts w:hint="eastAsia"/>
                        <w:szCs w:val="21"/>
                      </w:rPr>
                      <w:t>资产办审核并询价</w:t>
                    </w:r>
                  </w:p>
                </w:txbxContent>
              </v:textbox>
            </v:rect>
            <v:rect id="_x0000_s2064" style="position:absolute;left:3025;top:6997;width:1977;height:613">
              <v:textbox style="mso-next-textbox:#_x0000_s2064">
                <w:txbxContent>
                  <w:p w:rsidR="00396CDD" w:rsidRDefault="00B01FD2" w:rsidP="00C637ED">
                    <w:pPr>
                      <w:jc w:val="center"/>
                    </w:pPr>
                    <w:r>
                      <w:rPr>
                        <w:rFonts w:hint="eastAsia"/>
                        <w:szCs w:val="21"/>
                      </w:rPr>
                      <w:t>分管资产</w:t>
                    </w:r>
                    <w:r w:rsidR="00396CDD" w:rsidRPr="001566BF">
                      <w:rPr>
                        <w:rFonts w:hint="eastAsia"/>
                        <w:szCs w:val="21"/>
                      </w:rPr>
                      <w:t>院领导签字</w:t>
                    </w:r>
                  </w:p>
                </w:txbxContent>
              </v:textbox>
            </v:rect>
            <v:shape id="_x0000_s2065" type="#_x0000_t32" style="position:absolute;left:4014;top:7610;width:1;height:442" o:connectortype="straight">
              <v:stroke endarrow="block"/>
            </v:shape>
            <v:rect id="_x0000_s2066" style="position:absolute;left:3025;top:8052;width:1977;height:650">
              <v:textbox style="mso-next-textbox:#_x0000_s2066">
                <w:txbxContent>
                  <w:p w:rsidR="00396CDD" w:rsidRDefault="00396CDD" w:rsidP="00C637ED">
                    <w:pPr>
                      <w:jc w:val="center"/>
                    </w:pPr>
                    <w:r w:rsidRPr="001566BF">
                      <w:rPr>
                        <w:rFonts w:hint="eastAsia"/>
                        <w:szCs w:val="21"/>
                      </w:rPr>
                      <w:t>院长签字</w:t>
                    </w:r>
                  </w:p>
                </w:txbxContent>
              </v:textbox>
            </v:rect>
            <v:shape id="_x0000_s2067" type="#_x0000_t32" style="position:absolute;left:5002;top:8377;width:494;height:1" o:connectortype="straight">
              <v:stroke endarrow="block"/>
            </v:shape>
            <v:rect id="_x0000_s2068" style="position:absolute;left:5496;top:8052;width:1859;height:650">
              <v:textbox style="mso-next-textbox:#_x0000_s2068">
                <w:txbxContent>
                  <w:p w:rsidR="00396CDD" w:rsidRDefault="00396CDD" w:rsidP="00C637ED">
                    <w:r w:rsidRPr="001566BF">
                      <w:rPr>
                        <w:rFonts w:hint="eastAsia"/>
                        <w:szCs w:val="21"/>
                      </w:rPr>
                      <w:t>资产办办理采购手续</w:t>
                    </w:r>
                  </w:p>
                </w:txbxContent>
              </v:textbox>
            </v:rect>
            <v:rect id="_x0000_s2069" style="position:absolute;left:5194;top:10664;width:1651;height:663">
              <v:textbox style="mso-next-textbox:#_x0000_s2069">
                <w:txbxContent>
                  <w:p w:rsidR="00583F57" w:rsidRPr="00583F57" w:rsidRDefault="00583F57" w:rsidP="00C637ED">
                    <w:pPr>
                      <w:jc w:val="center"/>
                      <w:rPr>
                        <w:sz w:val="32"/>
                        <w:szCs w:val="32"/>
                      </w:rPr>
                    </w:pPr>
                    <w:r w:rsidRPr="00583F57">
                      <w:rPr>
                        <w:rFonts w:hint="eastAsia"/>
                        <w:sz w:val="32"/>
                        <w:szCs w:val="32"/>
                      </w:rPr>
                      <w:t>招标</w:t>
                    </w:r>
                  </w:p>
                </w:txbxContent>
              </v:textbox>
            </v:rect>
            <v:rect id="_x0000_s2071" style="position:absolute;left:2766;top:11873;width:1806;height:1326">
              <v:textbox style="mso-next-textbox:#_x0000_s2071">
                <w:txbxContent>
                  <w:p w:rsidR="00560F59" w:rsidRDefault="00560F59" w:rsidP="00C637ED">
                    <w:pPr>
                      <w:rPr>
                        <w:szCs w:val="21"/>
                      </w:rPr>
                    </w:pPr>
                  </w:p>
                  <w:p w:rsidR="00583F57" w:rsidRDefault="00583F57" w:rsidP="00C637ED">
                    <w:r w:rsidRPr="001566BF">
                      <w:rPr>
                        <w:rFonts w:hint="eastAsia"/>
                        <w:szCs w:val="21"/>
                      </w:rPr>
                      <w:t>部门打报告（附物品细致参数清单和报价单）</w:t>
                    </w:r>
                  </w:p>
                </w:txbxContent>
              </v:textbox>
            </v:rect>
            <v:rect id="_x0000_s2074" style="position:absolute;left:5002;top:11873;width:1806;height:1326">
              <v:textbox style="mso-next-textbox:#_x0000_s2074">
                <w:txbxContent>
                  <w:p w:rsidR="00B01FD2" w:rsidRDefault="00B01FD2" w:rsidP="00C637ED">
                    <w:pPr>
                      <w:jc w:val="center"/>
                      <w:rPr>
                        <w:szCs w:val="21"/>
                      </w:rPr>
                    </w:pPr>
                  </w:p>
                  <w:p w:rsidR="00583F57" w:rsidRDefault="00583F57" w:rsidP="00C637ED">
                    <w:pPr>
                      <w:jc w:val="center"/>
                    </w:pPr>
                    <w:r w:rsidRPr="001566BF">
                      <w:rPr>
                        <w:rFonts w:hint="eastAsia"/>
                        <w:szCs w:val="21"/>
                      </w:rPr>
                      <w:t>部门领导签字</w:t>
                    </w:r>
                  </w:p>
                </w:txbxContent>
              </v:textbox>
            </v:rect>
            <v:rect id="_x0000_s2075" style="position:absolute;left:7355;top:11873;width:1806;height:1326">
              <v:textbox style="mso-next-textbox:#_x0000_s2075">
                <w:txbxContent>
                  <w:p w:rsidR="00B01FD2" w:rsidRDefault="00B01FD2" w:rsidP="00C637ED">
                    <w:pPr>
                      <w:rPr>
                        <w:szCs w:val="21"/>
                      </w:rPr>
                    </w:pPr>
                  </w:p>
                  <w:p w:rsidR="00583F57" w:rsidRDefault="00583F57" w:rsidP="00C637ED">
                    <w:r w:rsidRPr="001566BF">
                      <w:rPr>
                        <w:rFonts w:hint="eastAsia"/>
                        <w:szCs w:val="21"/>
                      </w:rPr>
                      <w:t>资产管理员签字</w:t>
                    </w:r>
                  </w:p>
                </w:txbxContent>
              </v:textbox>
            </v:rect>
            <v:rect id="_x0000_s2076" style="position:absolute;left:7355;top:13615;width:1806;height:1327">
              <v:textbox style="mso-next-textbox:#_x0000_s2076">
                <w:txbxContent>
                  <w:p w:rsidR="00560F59" w:rsidRDefault="00560F59" w:rsidP="00C637ED">
                    <w:pPr>
                      <w:rPr>
                        <w:szCs w:val="21"/>
                      </w:rPr>
                    </w:pPr>
                  </w:p>
                  <w:p w:rsidR="00195F82" w:rsidRDefault="00560F59" w:rsidP="00C637ED">
                    <w:r>
                      <w:rPr>
                        <w:rFonts w:hint="eastAsia"/>
                        <w:szCs w:val="21"/>
                      </w:rPr>
                      <w:t>分管的院领导签字（</w:t>
                    </w:r>
                    <w:r w:rsidR="00195F82" w:rsidRPr="001566BF">
                      <w:rPr>
                        <w:rFonts w:hint="eastAsia"/>
                        <w:szCs w:val="21"/>
                      </w:rPr>
                      <w:t>处室）</w:t>
                    </w:r>
                  </w:p>
                </w:txbxContent>
              </v:textbox>
            </v:rect>
            <v:rect id="_x0000_s2077" style="position:absolute;left:4988;top:13615;width:1805;height:1326">
              <v:textbox style="mso-next-textbox:#_x0000_s2077">
                <w:txbxContent>
                  <w:p w:rsidR="00560F59" w:rsidRDefault="00560F59" w:rsidP="00C637ED">
                    <w:pPr>
                      <w:jc w:val="center"/>
                      <w:rPr>
                        <w:szCs w:val="21"/>
                      </w:rPr>
                    </w:pPr>
                  </w:p>
                  <w:p w:rsidR="00195F82" w:rsidRDefault="00195F82" w:rsidP="00C637ED">
                    <w:pPr>
                      <w:jc w:val="center"/>
                    </w:pPr>
                    <w:r w:rsidRPr="001566BF">
                      <w:rPr>
                        <w:rFonts w:hint="eastAsia"/>
                        <w:szCs w:val="21"/>
                      </w:rPr>
                      <w:t>资产办审核</w:t>
                    </w:r>
                  </w:p>
                </w:txbxContent>
              </v:textbox>
            </v:rect>
            <v:rect id="_x0000_s2078" style="position:absolute;left:2766;top:13615;width:1806;height:1326">
              <v:textbox>
                <w:txbxContent>
                  <w:p w:rsidR="00560F59" w:rsidRDefault="00560F59" w:rsidP="00C637ED">
                    <w:pPr>
                      <w:rPr>
                        <w:szCs w:val="21"/>
                      </w:rPr>
                    </w:pPr>
                  </w:p>
                  <w:p w:rsidR="00195F82" w:rsidRDefault="00560F59" w:rsidP="00C637ED">
                    <w:r>
                      <w:rPr>
                        <w:rFonts w:hint="eastAsia"/>
                        <w:szCs w:val="21"/>
                      </w:rPr>
                      <w:t>分管资产</w:t>
                    </w:r>
                    <w:r w:rsidR="00195F82" w:rsidRPr="001566BF">
                      <w:rPr>
                        <w:rFonts w:hint="eastAsia"/>
                        <w:szCs w:val="21"/>
                      </w:rPr>
                      <w:t>院领导签字</w:t>
                    </w:r>
                  </w:p>
                </w:txbxContent>
              </v:textbox>
            </v:rect>
            <v:rect id="_x0000_s2080" style="position:absolute;left:5002;top:15241;width:4159;height:1625">
              <v:textbox>
                <w:txbxContent>
                  <w:p w:rsidR="00195F82" w:rsidRPr="001566BF" w:rsidRDefault="00F21902" w:rsidP="00C637ED">
                    <w:pPr>
                      <w:ind w:firstLineChars="200" w:firstLine="420"/>
                      <w:rPr>
                        <w:szCs w:val="21"/>
                      </w:rPr>
                    </w:pPr>
                    <w:r>
                      <w:rPr>
                        <w:rFonts w:hint="eastAsia"/>
                        <w:szCs w:val="21"/>
                      </w:rPr>
                      <w:t>资产办</w:t>
                    </w:r>
                    <w:r w:rsidR="00195F82" w:rsidRPr="001566BF">
                      <w:rPr>
                        <w:rFonts w:hint="eastAsia"/>
                        <w:szCs w:val="21"/>
                      </w:rPr>
                      <w:t>按规定办理招标手续（部门对物品参数真实度和准确度负主要责任，使用项目资金采购教学实训设备时，教学实训设备的参数由院领导牵头组织相关人员进行会议论证，确定教学实训设备的参数后由资产办进行招标</w:t>
                    </w:r>
                  </w:p>
                  <w:p w:rsidR="00195F82" w:rsidRPr="00195F82" w:rsidRDefault="00195F82" w:rsidP="00C637ED"/>
                </w:txbxContent>
              </v:textbox>
            </v:rect>
            <v:rect id="_x0000_s2081" style="position:absolute;left:2766;top:15241;width:1806;height:1625">
              <v:textbox>
                <w:txbxContent>
                  <w:p w:rsidR="00560F59" w:rsidRDefault="00560F59" w:rsidP="00C637ED">
                    <w:pPr>
                      <w:jc w:val="center"/>
                      <w:rPr>
                        <w:szCs w:val="21"/>
                      </w:rPr>
                    </w:pPr>
                  </w:p>
                  <w:p w:rsidR="00560F59" w:rsidRDefault="00560F59" w:rsidP="00C637ED">
                    <w:pPr>
                      <w:jc w:val="center"/>
                      <w:rPr>
                        <w:szCs w:val="21"/>
                      </w:rPr>
                    </w:pPr>
                  </w:p>
                  <w:p w:rsidR="00195F82" w:rsidRDefault="00195F82" w:rsidP="00C637ED">
                    <w:pPr>
                      <w:jc w:val="center"/>
                    </w:pPr>
                    <w:r w:rsidRPr="001566BF">
                      <w:rPr>
                        <w:rFonts w:hint="eastAsia"/>
                        <w:szCs w:val="21"/>
                      </w:rPr>
                      <w:t>院长签字</w:t>
                    </w:r>
                  </w:p>
                </w:txbxContent>
              </v:textbox>
            </v:rect>
            <v:shape id="_x0000_s2082" type="#_x0000_t32" style="position:absolute;left:4572;top:12536;width:430;height:1" o:connectortype="straight">
              <v:stroke endarrow="block"/>
            </v:shape>
            <v:shape id="_x0000_s2083" type="#_x0000_t32" style="position:absolute;left:6808;top:12535;width:547;height:1" o:connectortype="straight">
              <v:stroke endarrow="block"/>
            </v:shape>
            <v:shape id="_x0000_s2084" type="#_x0000_t32" style="position:absolute;left:4558;top:15852;width:430;height:1" o:connectortype="straight">
              <v:stroke endarrow="block"/>
            </v:shape>
            <v:shape id="_x0000_s2088" type="#_x0000_t32" style="position:absolute;left:8258;top:13199;width:1;height:416" o:connectortype="straight">
              <v:stroke endarrow="block"/>
            </v:shape>
            <v:shape id="_x0000_s2089" type="#_x0000_t32" style="position:absolute;left:3564;top:14941;width:1;height:312" o:connectortype="straight">
              <v:stroke endarrow="block"/>
            </v:shape>
            <v:shape id="_x0000_s2090" type="#_x0000_t32" style="position:absolute;left:6793;top:14278;width:562;height:1;flip:x y" o:connectortype="straight">
              <v:stroke endarrow="block"/>
            </v:shape>
            <v:shape id="_x0000_s2091" type="#_x0000_t32" style="position:absolute;left:4572;top:14278;width:416;height:1;flip:x" o:connectortype="straight">
              <v:stroke endarrow="block"/>
            </v:shape>
            <v:shape id="_x0000_s2150" type="#_x0000_t32" style="position:absolute;left:4988;top:7303;width:508;height:3;flip:x" o:connectortype="straight">
              <v:stroke endarrow="block"/>
            </v:shape>
            <w10:wrap type="none"/>
            <w10:anchorlock/>
          </v:group>
        </w:pict>
      </w:r>
    </w:p>
    <w:p w:rsidR="00195F82" w:rsidRDefault="00CF72C1">
      <w:r>
        <w:pict>
          <v:group id="_x0000_s2093" editas="canvas" style="width:415.3pt;height:698.85pt;mso-position-horizontal-relative:char;mso-position-vertical-relative:line" coordorigin="2362,6225" coordsize="7200,12115">
            <o:lock v:ext="edit" aspectratio="t"/>
            <v:shape id="_x0000_s2092" type="#_x0000_t75" style="position:absolute;left:2362;top:6225;width:7200;height:12115" o:preferrelative="f">
              <v:fill o:detectmouseclick="t"/>
              <v:path o:extrusionok="t" o:connecttype="none"/>
              <o:lock v:ext="edit" text="t"/>
            </v:shape>
            <v:rect id="_x0000_s2094" style="position:absolute;left:4911;top:6496;width:2145;height:585">
              <v:textbox style="mso-next-textbox:#_x0000_s2094">
                <w:txbxContent>
                  <w:p w:rsidR="002E1BCD" w:rsidRPr="002E1BCD" w:rsidRDefault="00F61C8C" w:rsidP="00F57C09">
                    <w:pPr>
                      <w:jc w:val="center"/>
                      <w:rPr>
                        <w:sz w:val="32"/>
                        <w:szCs w:val="32"/>
                      </w:rPr>
                    </w:pPr>
                    <w:r>
                      <w:rPr>
                        <w:rFonts w:hint="eastAsia"/>
                        <w:sz w:val="32"/>
                        <w:szCs w:val="32"/>
                      </w:rPr>
                      <w:t>固定</w:t>
                    </w:r>
                    <w:r w:rsidR="002E1BCD" w:rsidRPr="002E1BCD">
                      <w:rPr>
                        <w:rFonts w:hint="eastAsia"/>
                        <w:sz w:val="32"/>
                        <w:szCs w:val="32"/>
                      </w:rPr>
                      <w:t>资产验收</w:t>
                    </w:r>
                  </w:p>
                </w:txbxContent>
              </v:textbox>
            </v:rect>
            <v:rect id="_x0000_s2095" style="position:absolute;left:2778;top:7406;width:1950;height:1158">
              <v:textbox style="mso-next-textbox:#_x0000_s2095">
                <w:txbxContent>
                  <w:p w:rsidR="00EB2EC5" w:rsidRDefault="00EB2EC5" w:rsidP="00F57C09">
                    <w:pPr>
                      <w:rPr>
                        <w:szCs w:val="21"/>
                      </w:rPr>
                    </w:pPr>
                  </w:p>
                  <w:p w:rsidR="002E1BCD" w:rsidRDefault="002E1BCD" w:rsidP="00F57C09">
                    <w:r w:rsidRPr="001566BF">
                      <w:rPr>
                        <w:rFonts w:hint="eastAsia"/>
                        <w:szCs w:val="21"/>
                      </w:rPr>
                      <w:t>部门根据招标参数进行</w:t>
                    </w:r>
                    <w:r w:rsidR="00F61C8C">
                      <w:rPr>
                        <w:rFonts w:hint="eastAsia"/>
                        <w:szCs w:val="21"/>
                      </w:rPr>
                      <w:t>初步</w:t>
                    </w:r>
                    <w:r w:rsidRPr="001566BF">
                      <w:rPr>
                        <w:rFonts w:hint="eastAsia"/>
                        <w:szCs w:val="21"/>
                      </w:rPr>
                      <w:t>验收</w:t>
                    </w:r>
                  </w:p>
                </w:txbxContent>
              </v:textbox>
            </v:rect>
            <v:rect id="_x0000_s2099" style="position:absolute;left:5144;top:8980;width:4226;height:1156">
              <v:textbox style="mso-next-textbox:#_x0000_s2099">
                <w:txbxContent>
                  <w:p w:rsidR="00F57C09" w:rsidRDefault="00F57C09" w:rsidP="00F57C09">
                    <w:r w:rsidRPr="001566BF">
                      <w:rPr>
                        <w:rFonts w:hint="eastAsia"/>
                        <w:szCs w:val="21"/>
                      </w:rPr>
                      <w:t>报告交资产办，资产办根据领导批示，牵头组织财务人员、纪检人员、资产办工作人员、相关部门人员对所购物资进行验收</w:t>
                    </w:r>
                  </w:p>
                </w:txbxContent>
              </v:textbox>
            </v:rect>
            <v:rect id="_x0000_s2100" style="position:absolute;left:2778;top:8980;width:1950;height:1156">
              <v:textbox style="mso-next-textbox:#_x0000_s2100">
                <w:txbxContent>
                  <w:p w:rsidR="00EB2EC5" w:rsidRDefault="00EB2EC5" w:rsidP="00EB2EC5">
                    <w:pPr>
                      <w:rPr>
                        <w:szCs w:val="21"/>
                      </w:rPr>
                    </w:pPr>
                  </w:p>
                  <w:p w:rsidR="00F57C09" w:rsidRPr="001566BF" w:rsidRDefault="00F57C09" w:rsidP="00EB2EC5">
                    <w:pPr>
                      <w:rPr>
                        <w:szCs w:val="21"/>
                      </w:rPr>
                    </w:pPr>
                    <w:r w:rsidRPr="001566BF">
                      <w:rPr>
                        <w:rFonts w:hint="eastAsia"/>
                        <w:szCs w:val="21"/>
                      </w:rPr>
                      <w:t>验收合格后予以办理付款手续</w:t>
                    </w:r>
                  </w:p>
                  <w:p w:rsidR="00F57C09" w:rsidRPr="00F57C09" w:rsidRDefault="00F57C09" w:rsidP="00F57C09"/>
                </w:txbxContent>
              </v:textbox>
            </v:rect>
            <v:rect id="_x0000_s2102" style="position:absolute;left:7486;top:7406;width:1949;height:1158">
              <v:textbox style="mso-next-textbox:#_x0000_s2102">
                <w:txbxContent>
                  <w:p w:rsidR="00EB2EC5" w:rsidRDefault="00EB2EC5" w:rsidP="00F57C09">
                    <w:pPr>
                      <w:rPr>
                        <w:szCs w:val="21"/>
                      </w:rPr>
                    </w:pPr>
                  </w:p>
                  <w:p w:rsidR="00F57C09" w:rsidRDefault="00F57C09" w:rsidP="00F57C09">
                    <w:r w:rsidRPr="001566BF">
                      <w:rPr>
                        <w:rFonts w:hint="eastAsia"/>
                        <w:szCs w:val="21"/>
                      </w:rPr>
                      <w:t>分管资产院领导签字</w:t>
                    </w:r>
                  </w:p>
                </w:txbxContent>
              </v:textbox>
            </v:rect>
            <v:rect id="_x0000_s2103" style="position:absolute;left:5144;top:7406;width:1949;height:1158">
              <v:textbox style="mso-next-textbox:#_x0000_s2103">
                <w:txbxContent>
                  <w:p w:rsidR="00EB2EC5" w:rsidRDefault="00EB2EC5" w:rsidP="00F57C09">
                    <w:pPr>
                      <w:rPr>
                        <w:szCs w:val="21"/>
                      </w:rPr>
                    </w:pPr>
                  </w:p>
                  <w:p w:rsidR="002E1BCD" w:rsidRDefault="002E1BCD" w:rsidP="00F57C09">
                    <w:r w:rsidRPr="001566BF">
                      <w:rPr>
                        <w:rFonts w:hint="eastAsia"/>
                        <w:szCs w:val="21"/>
                      </w:rPr>
                      <w:t>给学院打验收报告</w:t>
                    </w:r>
                  </w:p>
                </w:txbxContent>
              </v:textbox>
            </v:rect>
            <v:rect id="_x0000_s2104" style="position:absolute;left:5020;top:11840;width:2237;height:741">
              <v:textbox style="mso-next-textbox:#_x0000_s2104">
                <w:txbxContent>
                  <w:p w:rsidR="00F57C09" w:rsidRPr="00F57C09" w:rsidRDefault="00D465A5" w:rsidP="00F57C09">
                    <w:pPr>
                      <w:jc w:val="center"/>
                      <w:rPr>
                        <w:sz w:val="32"/>
                        <w:szCs w:val="32"/>
                      </w:rPr>
                    </w:pPr>
                    <w:r>
                      <w:rPr>
                        <w:rFonts w:hint="eastAsia"/>
                        <w:sz w:val="32"/>
                        <w:szCs w:val="32"/>
                      </w:rPr>
                      <w:t>固定</w:t>
                    </w:r>
                    <w:r w:rsidR="00F57C09" w:rsidRPr="00F57C09">
                      <w:rPr>
                        <w:rFonts w:hint="eastAsia"/>
                        <w:sz w:val="32"/>
                        <w:szCs w:val="32"/>
                      </w:rPr>
                      <w:t>资产转移</w:t>
                    </w:r>
                  </w:p>
                </w:txbxContent>
              </v:textbox>
            </v:rect>
            <v:rect id="_x0000_s2105" style="position:absolute;left:2778;top:12880;width:1950;height:1133">
              <v:textbox style="mso-next-textbox:#_x0000_s2105">
                <w:txbxContent>
                  <w:p w:rsidR="00F57C09" w:rsidRDefault="00F57C09" w:rsidP="00F57C09">
                    <w:r w:rsidRPr="001566BF">
                      <w:rPr>
                        <w:rFonts w:hint="eastAsia"/>
                        <w:szCs w:val="21"/>
                      </w:rPr>
                      <w:t>原使用部门资产管理员填写资产转移单</w:t>
                    </w:r>
                  </w:p>
                  <w:p w:rsidR="00F57C09" w:rsidRPr="00F57C09" w:rsidRDefault="00F57C09"/>
                </w:txbxContent>
              </v:textbox>
            </v:rect>
            <v:rect id="_x0000_s2106" style="position:absolute;left:2778;top:16157;width:1950;height:1028">
              <v:textbox style="mso-next-textbox:#_x0000_s2106">
                <w:txbxContent>
                  <w:p w:rsidR="00D50E2B" w:rsidRDefault="00D50E2B" w:rsidP="00D50E2B">
                    <w:pPr>
                      <w:rPr>
                        <w:szCs w:val="21"/>
                      </w:rPr>
                    </w:pPr>
                  </w:p>
                  <w:p w:rsidR="00D50E2B" w:rsidRDefault="00D50E2B" w:rsidP="00D50E2B">
                    <w:r w:rsidRPr="001566BF">
                      <w:rPr>
                        <w:rFonts w:hint="eastAsia"/>
                        <w:szCs w:val="21"/>
                      </w:rPr>
                      <w:t>资产办办理资产转移手续</w:t>
                    </w:r>
                  </w:p>
                  <w:p w:rsidR="00D50E2B" w:rsidRDefault="00D50E2B"/>
                </w:txbxContent>
              </v:textbox>
            </v:rect>
            <v:rect id="_x0000_s2107" style="position:absolute;left:7632;top:14453;width:1738;height:1027">
              <v:textbox style="mso-next-textbox:#_x0000_s2107">
                <w:txbxContent>
                  <w:p w:rsidR="00D50E2B" w:rsidRDefault="00D50E2B" w:rsidP="00D50E2B">
                    <w:r w:rsidRPr="001566BF">
                      <w:rPr>
                        <w:rFonts w:hint="eastAsia"/>
                        <w:szCs w:val="21"/>
                      </w:rPr>
                      <w:t>现使用部门负责人签字</w:t>
                    </w:r>
                  </w:p>
                  <w:p w:rsidR="00F57C09" w:rsidRPr="00F57C09" w:rsidRDefault="00F57C09"/>
                </w:txbxContent>
              </v:textbox>
            </v:rect>
            <v:rect id="_x0000_s2108" style="position:absolute;left:5327;top:14453;width:1729;height:1027">
              <v:textbox style="mso-next-textbox:#_x0000_s2108">
                <w:txbxContent>
                  <w:p w:rsidR="00D50E2B" w:rsidRDefault="00D50E2B" w:rsidP="00D50E2B">
                    <w:pPr>
                      <w:jc w:val="center"/>
                      <w:rPr>
                        <w:szCs w:val="21"/>
                      </w:rPr>
                    </w:pPr>
                  </w:p>
                  <w:p w:rsidR="00D50E2B" w:rsidRDefault="00D50E2B" w:rsidP="00D50E2B">
                    <w:pPr>
                      <w:jc w:val="center"/>
                    </w:pPr>
                    <w:r w:rsidRPr="001566BF">
                      <w:rPr>
                        <w:rFonts w:hint="eastAsia"/>
                        <w:szCs w:val="21"/>
                      </w:rPr>
                      <w:t>资产办意见</w:t>
                    </w:r>
                  </w:p>
                  <w:p w:rsidR="00D50E2B" w:rsidRDefault="00D50E2B"/>
                </w:txbxContent>
              </v:textbox>
            </v:rect>
            <v:rect id="_x0000_s2109" style="position:absolute;left:2778;top:14453;width:1950;height:1027">
              <v:textbox style="mso-next-textbox:#_x0000_s2109">
                <w:txbxContent>
                  <w:p w:rsidR="00D50E2B" w:rsidRDefault="00D50E2B" w:rsidP="00D50E2B">
                    <w:pPr>
                      <w:rPr>
                        <w:szCs w:val="21"/>
                      </w:rPr>
                    </w:pPr>
                  </w:p>
                  <w:p w:rsidR="00D50E2B" w:rsidRDefault="00D50E2B" w:rsidP="00D50E2B">
                    <w:r w:rsidRPr="001566BF">
                      <w:rPr>
                        <w:rFonts w:hint="eastAsia"/>
                        <w:szCs w:val="21"/>
                      </w:rPr>
                      <w:t>分管资产院领导签字</w:t>
                    </w:r>
                  </w:p>
                  <w:p w:rsidR="00D50E2B" w:rsidRDefault="00D50E2B"/>
                </w:txbxContent>
              </v:textbox>
            </v:rect>
            <v:rect id="_x0000_s2110" style="position:absolute;left:7632;top:12894;width:1738;height:1119">
              <v:textbox style="mso-next-textbox:#_x0000_s2110">
                <w:txbxContent>
                  <w:p w:rsidR="00F57C09" w:rsidRDefault="00F57C09" w:rsidP="00F57C09">
                    <w:r w:rsidRPr="001566BF">
                      <w:rPr>
                        <w:rFonts w:hint="eastAsia"/>
                        <w:szCs w:val="21"/>
                      </w:rPr>
                      <w:t>现使用部门资产管理员签字</w:t>
                    </w:r>
                  </w:p>
                  <w:p w:rsidR="00F57C09" w:rsidRPr="00F57C09" w:rsidRDefault="00F57C09"/>
                </w:txbxContent>
              </v:textbox>
            </v:rect>
            <v:rect id="_x0000_s2111" style="position:absolute;left:5327;top:12894;width:1729;height:1119">
              <v:textbox style="mso-next-textbox:#_x0000_s2111">
                <w:txbxContent>
                  <w:p w:rsidR="00F57C09" w:rsidRDefault="00F57C09">
                    <w:r w:rsidRPr="001566BF">
                      <w:rPr>
                        <w:rFonts w:hint="eastAsia"/>
                        <w:szCs w:val="21"/>
                      </w:rPr>
                      <w:t>原使用部门负责人签字</w:t>
                    </w:r>
                  </w:p>
                </w:txbxContent>
              </v:textbox>
            </v:rect>
            <v:shape id="_x0000_s2114" type="#_x0000_t32" style="position:absolute;left:4728;top:13447;width:599;height:7" o:connectortype="straight">
              <v:stroke endarrow="block"/>
            </v:shape>
            <v:shape id="_x0000_s2115" type="#_x0000_t32" style="position:absolute;left:7056;top:13454;width:576;height:1" o:connectortype="straight">
              <v:stroke endarrow="block"/>
            </v:shape>
            <v:shape id="_x0000_s2116" type="#_x0000_t32" style="position:absolute;left:8502;top:14013;width:1;height:440" o:connectortype="straight">
              <v:stroke endarrow="block"/>
            </v:shape>
            <v:shape id="_x0000_s2117" type="#_x0000_t32" style="position:absolute;left:7056;top:14966;width:576;height:1;flip:x" o:connectortype="straight">
              <v:stroke endarrow="block"/>
            </v:shape>
            <v:shape id="_x0000_s2118" type="#_x0000_t32" style="position:absolute;left:4728;top:14965;width:521;height:1;flip:x" o:connectortype="straight">
              <v:stroke endarrow="block"/>
            </v:shape>
            <v:shape id="_x0000_s2119" type="#_x0000_t32" style="position:absolute;left:3753;top:15480;width:1;height:677" o:connectortype="straight">
              <v:stroke endarrow="block"/>
            </v:shape>
            <v:shape id="_x0000_s2144" type="#_x0000_t32" style="position:absolute;left:4728;top:7985;width:416;height:1" o:connectortype="straight">
              <v:stroke endarrow="block"/>
            </v:shape>
            <v:shape id="_x0000_s2145" type="#_x0000_t32" style="position:absolute;left:7093;top:7985;width:393;height:1" o:connectortype="straight">
              <v:stroke endarrow="block"/>
            </v:shape>
            <v:shape id="_x0000_s2146" type="#_x0000_t32" style="position:absolute;left:7257;top:8564;width:1203;height:416;flip:x" o:connectortype="straight">
              <v:stroke endarrow="block"/>
            </v:shape>
            <v:shape id="_x0000_s2147" type="#_x0000_t32" style="position:absolute;left:4728;top:9558;width:416;height:1;flip:x" o:connectortype="straight">
              <v:stroke endarrow="block"/>
            </v:shape>
            <w10:wrap type="none"/>
            <w10:anchorlock/>
          </v:group>
        </w:pict>
      </w:r>
    </w:p>
    <w:p w:rsidR="00690F20" w:rsidRDefault="00CF72C1">
      <w:r>
        <w:pict>
          <v:group id="_x0000_s2122" editas="canvas" style="width:415.3pt;height:696.6pt;mso-position-horizontal-relative:char;mso-position-vertical-relative:line" coordorigin="2362,10485" coordsize="7200,12076">
            <o:lock v:ext="edit" aspectratio="t"/>
            <v:shape id="_x0000_s2121" type="#_x0000_t75" style="position:absolute;left:2362;top:10485;width:7200;height:12076" o:preferrelative="f">
              <v:fill o:detectmouseclick="t"/>
              <v:path o:extrusionok="t" o:connecttype="none"/>
              <o:lock v:ext="edit" text="t"/>
            </v:shape>
            <v:rect id="_x0000_s2123" style="position:absolute;left:4689;top:10582;width:2354;height:676">
              <v:textbox style="mso-next-textbox:#_x0000_s2123">
                <w:txbxContent>
                  <w:p w:rsidR="00F57C09" w:rsidRPr="00F57C09" w:rsidRDefault="00F61C8C" w:rsidP="00364CD8">
                    <w:pPr>
                      <w:jc w:val="center"/>
                      <w:rPr>
                        <w:sz w:val="32"/>
                        <w:szCs w:val="32"/>
                      </w:rPr>
                    </w:pPr>
                    <w:r>
                      <w:rPr>
                        <w:rFonts w:hint="eastAsia"/>
                        <w:sz w:val="32"/>
                        <w:szCs w:val="32"/>
                      </w:rPr>
                      <w:t>便携式</w:t>
                    </w:r>
                    <w:r w:rsidR="00F57C09" w:rsidRPr="00F57C09">
                      <w:rPr>
                        <w:rFonts w:hint="eastAsia"/>
                        <w:sz w:val="32"/>
                        <w:szCs w:val="32"/>
                      </w:rPr>
                      <w:t>资产借用</w:t>
                    </w:r>
                  </w:p>
                </w:txbxContent>
              </v:textbox>
            </v:rect>
            <v:rect id="_x0000_s2124" style="position:absolute;left:2557;top:11557;width:1092;height:1287">
              <v:textbox style="mso-next-textbox:#_x0000_s2124">
                <w:txbxContent>
                  <w:p w:rsidR="00A15232" w:rsidRDefault="00A15232" w:rsidP="00364CD8">
                    <w:r w:rsidRPr="001566BF">
                      <w:rPr>
                        <w:rFonts w:hint="eastAsia"/>
                        <w:szCs w:val="21"/>
                      </w:rPr>
                      <w:t>部门资产管理员填写资产借用表</w:t>
                    </w:r>
                  </w:p>
                </w:txbxContent>
              </v:textbox>
            </v:rect>
            <v:rect id="_x0000_s2125" style="position:absolute;left:7394;top:19617;width:2028;height:886">
              <v:textbox>
                <w:txbxContent>
                  <w:p w:rsidR="00364CD8" w:rsidRDefault="00364CD8" w:rsidP="00364CD8">
                    <w:pPr>
                      <w:rPr>
                        <w:szCs w:val="21"/>
                      </w:rPr>
                    </w:pPr>
                  </w:p>
                  <w:p w:rsidR="00A15232" w:rsidRDefault="00A15232" w:rsidP="00364CD8">
                    <w:pPr>
                      <w:rPr>
                        <w:szCs w:val="21"/>
                      </w:rPr>
                    </w:pPr>
                    <w:r w:rsidRPr="001566BF">
                      <w:rPr>
                        <w:rFonts w:hint="eastAsia"/>
                        <w:szCs w:val="21"/>
                      </w:rPr>
                      <w:t>部门分管院领导签字</w:t>
                    </w:r>
                  </w:p>
                  <w:p w:rsidR="00364CD8" w:rsidRDefault="00364CD8" w:rsidP="00364CD8">
                    <w:pPr>
                      <w:jc w:val="center"/>
                    </w:pPr>
                    <w:r>
                      <w:rPr>
                        <w:rFonts w:hint="eastAsia"/>
                        <w:szCs w:val="21"/>
                      </w:rPr>
                      <w:t>（处室）</w:t>
                    </w:r>
                  </w:p>
                </w:txbxContent>
              </v:textbox>
            </v:rect>
            <v:rect id="_x0000_s2126" style="position:absolute;left:4859;top:19618;width:2028;height:885">
              <v:textbox>
                <w:txbxContent>
                  <w:p w:rsidR="00364CD8" w:rsidRDefault="00A15232" w:rsidP="00364CD8">
                    <w:pPr>
                      <w:rPr>
                        <w:szCs w:val="21"/>
                      </w:rPr>
                    </w:pPr>
                    <w:r w:rsidRPr="001566BF">
                      <w:rPr>
                        <w:rFonts w:hint="eastAsia"/>
                        <w:szCs w:val="21"/>
                      </w:rPr>
                      <w:t>-</w:t>
                    </w:r>
                  </w:p>
                  <w:p w:rsidR="00A15232" w:rsidRDefault="00A15232" w:rsidP="00364CD8">
                    <w:pPr>
                      <w:jc w:val="center"/>
                    </w:pPr>
                    <w:r w:rsidRPr="001566BF">
                      <w:rPr>
                        <w:rFonts w:hint="eastAsia"/>
                        <w:szCs w:val="21"/>
                      </w:rPr>
                      <w:t>资产办意见</w:t>
                    </w:r>
                  </w:p>
                </w:txbxContent>
              </v:textbox>
            </v:rect>
            <v:rect id="_x0000_s2127" style="position:absolute;left:7394;top:17955;width:2028;height:923">
              <v:textbox>
                <w:txbxContent>
                  <w:p w:rsidR="00364CD8" w:rsidRDefault="00364CD8" w:rsidP="00364CD8">
                    <w:pPr>
                      <w:rPr>
                        <w:szCs w:val="21"/>
                      </w:rPr>
                    </w:pPr>
                  </w:p>
                  <w:p w:rsidR="00A15232" w:rsidRDefault="00A15232" w:rsidP="00364CD8">
                    <w:pPr>
                      <w:jc w:val="center"/>
                    </w:pPr>
                    <w:r w:rsidRPr="001566BF">
                      <w:rPr>
                        <w:rFonts w:hint="eastAsia"/>
                        <w:szCs w:val="21"/>
                      </w:rPr>
                      <w:t>部门负责人签字</w:t>
                    </w:r>
                  </w:p>
                </w:txbxContent>
              </v:textbox>
            </v:rect>
            <v:rect id="_x0000_s2128" style="position:absolute;left:2557;top:19618;width:2028;height:885">
              <v:textbox>
                <w:txbxContent>
                  <w:p w:rsidR="00364CD8" w:rsidRDefault="00364CD8" w:rsidP="00364CD8">
                    <w:pPr>
                      <w:rPr>
                        <w:szCs w:val="21"/>
                      </w:rPr>
                    </w:pPr>
                  </w:p>
                  <w:p w:rsidR="00A15232" w:rsidRDefault="00A15232" w:rsidP="00364CD8">
                    <w:r w:rsidRPr="001566BF">
                      <w:rPr>
                        <w:rFonts w:hint="eastAsia"/>
                        <w:szCs w:val="21"/>
                      </w:rPr>
                      <w:t>分管资产办院领导签字</w:t>
                    </w:r>
                  </w:p>
                </w:txbxContent>
              </v:textbox>
            </v:rect>
            <v:rect id="_x0000_s2129" style="position:absolute;left:7655;top:11557;width:1156;height:1287">
              <v:textbox>
                <w:txbxContent>
                  <w:p w:rsidR="00A15232" w:rsidRDefault="00A15232" w:rsidP="00364CD8">
                    <w:r w:rsidRPr="001566BF">
                      <w:rPr>
                        <w:rFonts w:hint="eastAsia"/>
                        <w:szCs w:val="21"/>
                      </w:rPr>
                      <w:t>资产办办理资产借用手续</w:t>
                    </w:r>
                  </w:p>
                </w:txbxContent>
              </v:textbox>
            </v:rect>
            <v:rect id="_x0000_s2130" style="position:absolute;left:5886;top:11557;width:1170;height:1287">
              <v:textbox style="mso-next-textbox:#_x0000_s2130">
                <w:txbxContent>
                  <w:p w:rsidR="00A15232" w:rsidRDefault="00A15232" w:rsidP="00364CD8">
                    <w:r w:rsidRPr="001566BF">
                      <w:rPr>
                        <w:rFonts w:hint="eastAsia"/>
                        <w:szCs w:val="21"/>
                      </w:rPr>
                      <w:t>分管资产办院领导签字</w:t>
                    </w:r>
                  </w:p>
                </w:txbxContent>
              </v:textbox>
            </v:rect>
            <v:rect id="_x0000_s2131" style="position:absolute;left:4208;top:11557;width:1092;height:1287">
              <v:textbox style="mso-next-textbox:#_x0000_s2131">
                <w:txbxContent>
                  <w:p w:rsidR="00A15232" w:rsidRDefault="00A15232" w:rsidP="00364CD8">
                    <w:r w:rsidRPr="001566BF">
                      <w:rPr>
                        <w:rFonts w:hint="eastAsia"/>
                        <w:szCs w:val="21"/>
                      </w:rPr>
                      <w:t>资产部门负责人签字</w:t>
                    </w:r>
                  </w:p>
                </w:txbxContent>
              </v:textbox>
            </v:rect>
            <v:rect id="_x0000_s2132" style="position:absolute;left:3742;top:16758;width:3913;height:676">
              <v:textbox>
                <w:txbxContent>
                  <w:p w:rsidR="00A15232" w:rsidRPr="00A15232" w:rsidRDefault="00364CD8" w:rsidP="00364CD8">
                    <w:pPr>
                      <w:jc w:val="center"/>
                      <w:rPr>
                        <w:sz w:val="32"/>
                        <w:szCs w:val="32"/>
                      </w:rPr>
                    </w:pPr>
                    <w:r>
                      <w:rPr>
                        <w:rFonts w:hint="eastAsia"/>
                        <w:sz w:val="32"/>
                        <w:szCs w:val="32"/>
                      </w:rPr>
                      <w:t>固定</w:t>
                    </w:r>
                    <w:r w:rsidR="00A90EF3">
                      <w:rPr>
                        <w:rFonts w:hint="eastAsia"/>
                        <w:sz w:val="32"/>
                        <w:szCs w:val="32"/>
                      </w:rPr>
                      <w:t>资产处置（报废、报损）</w:t>
                    </w:r>
                  </w:p>
                </w:txbxContent>
              </v:textbox>
            </v:rect>
            <v:rect id="_x0000_s2134" style="position:absolute;left:2557;top:17955;width:4330;height:923">
              <v:textbox>
                <w:txbxContent>
                  <w:p w:rsidR="00A15232" w:rsidRDefault="00A15232" w:rsidP="00364CD8">
                    <w:r w:rsidRPr="001566BF">
                      <w:rPr>
                        <w:rFonts w:hint="eastAsia"/>
                        <w:szCs w:val="21"/>
                      </w:rPr>
                      <w:t>部门资产管理员根据资产报废年限表对已到报废年限且无法使用和维修的</w:t>
                    </w:r>
                    <w:r w:rsidR="00364CD8">
                      <w:rPr>
                        <w:rFonts w:hint="eastAsia"/>
                        <w:szCs w:val="21"/>
                      </w:rPr>
                      <w:t>固定</w:t>
                    </w:r>
                    <w:r w:rsidRPr="001566BF">
                      <w:rPr>
                        <w:rFonts w:hint="eastAsia"/>
                        <w:szCs w:val="21"/>
                      </w:rPr>
                      <w:t>资产进行统计，填写待报废资产统计表</w:t>
                    </w:r>
                  </w:p>
                </w:txbxContent>
              </v:textbox>
            </v:rect>
            <v:rect id="_x0000_s2135" style="position:absolute;left:2557;top:21282;width:2028;height:846">
              <v:textbox>
                <w:txbxContent>
                  <w:p w:rsidR="00A15232" w:rsidRDefault="00A15232" w:rsidP="00364CD8">
                    <w:r w:rsidRPr="001566BF">
                      <w:rPr>
                        <w:rFonts w:hint="eastAsia"/>
                        <w:szCs w:val="21"/>
                      </w:rPr>
                      <w:t>资产办办理资产报废、处置手续</w:t>
                    </w:r>
                  </w:p>
                </w:txbxContent>
              </v:textbox>
            </v:rect>
            <v:shape id="_x0000_s2136" type="#_x0000_t32" style="position:absolute;left:6887;top:18417;width:507;height:1" o:connectortype="straight">
              <v:stroke endarrow="block"/>
            </v:shape>
            <v:shape id="_x0000_s2137" type="#_x0000_t32" style="position:absolute;left:8408;top:18878;width:1;height:739" o:connectortype="straight">
              <v:stroke endarrow="block"/>
            </v:shape>
            <v:shape id="_x0000_s2138" type="#_x0000_t32" style="position:absolute;left:6887;top:20060;width:507;height:1;flip:x" o:connectortype="straight">
              <v:stroke endarrow="block"/>
            </v:shape>
            <v:shape id="_x0000_s2139" type="#_x0000_t32" style="position:absolute;left:4585;top:20061;width:274;height:1;flip:x" o:connectortype="straight">
              <v:stroke endarrow="block"/>
            </v:shape>
            <v:shape id="_x0000_s2140" type="#_x0000_t32" style="position:absolute;left:3571;top:20503;width:1;height:779" o:connectortype="straight">
              <v:stroke endarrow="block"/>
            </v:shape>
            <v:shape id="_x0000_s2141" type="#_x0000_t32" style="position:absolute;left:3649;top:12201;width:559;height:7" o:connectortype="straight">
              <v:stroke endarrow="block"/>
            </v:shape>
            <v:shape id="_x0000_s2142" type="#_x0000_t32" style="position:absolute;left:5300;top:12201;width:586;height:6" o:connectortype="straight">
              <v:stroke endarrow="block"/>
            </v:shape>
            <v:shape id="_x0000_s2149" type="#_x0000_t32" style="position:absolute;left:7043;top:12195;width:612;height:6" o:connectortype="straight">
              <v:stroke endarrow="block"/>
            </v:shape>
            <w10:wrap type="none"/>
            <w10:anchorlock/>
          </v:group>
        </w:pict>
      </w:r>
    </w:p>
    <w:sectPr w:rsidR="00690F20" w:rsidSect="008244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95F" w:rsidRDefault="00E6095F" w:rsidP="00BC21E5">
      <w:r>
        <w:separator/>
      </w:r>
    </w:p>
  </w:endnote>
  <w:endnote w:type="continuationSeparator" w:id="1">
    <w:p w:rsidR="00E6095F" w:rsidRDefault="00E6095F" w:rsidP="00BC2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95F" w:rsidRDefault="00E6095F" w:rsidP="00BC21E5">
      <w:r>
        <w:separator/>
      </w:r>
    </w:p>
  </w:footnote>
  <w:footnote w:type="continuationSeparator" w:id="1">
    <w:p w:rsidR="00E6095F" w:rsidRDefault="00E6095F" w:rsidP="00BC2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1E5"/>
    <w:rsid w:val="000A2CCE"/>
    <w:rsid w:val="00163D66"/>
    <w:rsid w:val="00195F82"/>
    <w:rsid w:val="002C33BA"/>
    <w:rsid w:val="002E1BCD"/>
    <w:rsid w:val="00364CD8"/>
    <w:rsid w:val="003957AD"/>
    <w:rsid w:val="00396CDD"/>
    <w:rsid w:val="00560F59"/>
    <w:rsid w:val="00583F57"/>
    <w:rsid w:val="00690F20"/>
    <w:rsid w:val="006E333B"/>
    <w:rsid w:val="008244EF"/>
    <w:rsid w:val="008D224C"/>
    <w:rsid w:val="00A15232"/>
    <w:rsid w:val="00A317AB"/>
    <w:rsid w:val="00A90EF3"/>
    <w:rsid w:val="00AD2AAE"/>
    <w:rsid w:val="00B01FD2"/>
    <w:rsid w:val="00B36091"/>
    <w:rsid w:val="00B37975"/>
    <w:rsid w:val="00BC21E5"/>
    <w:rsid w:val="00C637ED"/>
    <w:rsid w:val="00CF72C1"/>
    <w:rsid w:val="00D465A5"/>
    <w:rsid w:val="00D50E2B"/>
    <w:rsid w:val="00E10A67"/>
    <w:rsid w:val="00E24161"/>
    <w:rsid w:val="00E43B41"/>
    <w:rsid w:val="00E6095F"/>
    <w:rsid w:val="00E93BD5"/>
    <w:rsid w:val="00EB2EC5"/>
    <w:rsid w:val="00EF7BBE"/>
    <w:rsid w:val="00F21902"/>
    <w:rsid w:val="00F57C09"/>
    <w:rsid w:val="00F61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33" type="connector" idref="#_x0000_s2082">
          <o:proxy start="" idref="#_x0000_s2071" connectloc="3"/>
          <o:proxy end="" idref="#_x0000_s2074" connectloc="1"/>
        </o:r>
        <o:r id="V:Rule34" type="connector" idref="#_x0000_s2088">
          <o:proxy start="" idref="#_x0000_s2075" connectloc="2"/>
          <o:proxy end="" idref="#_x0000_s2076" connectloc="0"/>
        </o:r>
        <o:r id="V:Rule35" type="connector" idref="#_x0000_s2137">
          <o:proxy start="" idref="#_x0000_s2127" connectloc="2"/>
          <o:proxy end="" idref="#_x0000_s2125" connectloc="0"/>
        </o:r>
        <o:r id="V:Rule36" type="connector" idref="#_x0000_s2147">
          <o:proxy start="" idref="#_x0000_s2099" connectloc="1"/>
          <o:proxy end="" idref="#_x0000_s2100" connectloc="3"/>
        </o:r>
        <o:r id="V:Rule37" type="connector" idref="#_x0000_s2146">
          <o:proxy start="" idref="#_x0000_s2102" connectloc="2"/>
          <o:proxy end="" idref="#_x0000_s2099" connectloc="0"/>
        </o:r>
        <o:r id="V:Rule38" type="connector" idref="#_x0000_s2141">
          <o:proxy start="" idref="#_x0000_s2124" connectloc="3"/>
        </o:r>
        <o:r id="V:Rule39" type="connector" idref="#_x0000_s2116">
          <o:proxy start="" idref="#_x0000_s2110" connectloc="2"/>
          <o:proxy end="" idref="#_x0000_s2107" connectloc="0"/>
        </o:r>
        <o:r id="V:Rule40" type="connector" idref="#_x0000_s2067">
          <o:proxy start="" idref="#_x0000_s2066" connectloc="3"/>
          <o:proxy end="" idref="#_x0000_s2068" connectloc="1"/>
        </o:r>
        <o:r id="V:Rule41" type="connector" idref="#_x0000_s2055">
          <o:proxy start="" idref="#_x0000_s2054" connectloc="3"/>
        </o:r>
        <o:r id="V:Rule42" type="connector" idref="#_x0000_s2091">
          <o:proxy start="" idref="#_x0000_s2077" connectloc="1"/>
          <o:proxy end="" idref="#_x0000_s2078" connectloc="3"/>
        </o:r>
        <o:r id="V:Rule43" type="connector" idref="#_x0000_s2117">
          <o:proxy start="" idref="#_x0000_s2107" connectloc="1"/>
          <o:proxy end="" idref="#_x0000_s2108" connectloc="3"/>
        </o:r>
        <o:r id="V:Rule44" type="connector" idref="#_x0000_s2084"/>
        <o:r id="V:Rule45" type="connector" idref="#_x0000_s2089"/>
        <o:r id="V:Rule46" type="connector" idref="#_x0000_s2057">
          <o:proxy start="" idref="#_x0000_s2056" connectloc="3"/>
          <o:proxy end="" idref="#_x0000_s2058" connectloc="1"/>
        </o:r>
        <o:r id="V:Rule47" type="connector" idref="#_x0000_s2145">
          <o:proxy start="" idref="#_x0000_s2103" connectloc="3"/>
          <o:proxy end="" idref="#_x0000_s2102" connectloc="1"/>
        </o:r>
        <o:r id="V:Rule48" type="connector" idref="#_x0000_s2083">
          <o:proxy end="" idref="#_x0000_s2075" connectloc="1"/>
        </o:r>
        <o:r id="V:Rule49" type="connector" idref="#_x0000_s2140">
          <o:proxy start="" idref="#_x0000_s2128" connectloc="2"/>
          <o:proxy end="" idref="#_x0000_s2135" connectloc="0"/>
        </o:r>
        <o:r id="V:Rule50" type="connector" idref="#_x0000_s2065">
          <o:proxy start="" idref="#_x0000_s2064" connectloc="2"/>
          <o:proxy end="" idref="#_x0000_s2066" connectloc="0"/>
        </o:r>
        <o:r id="V:Rule51" type="connector" idref="#_x0000_s2136">
          <o:proxy start="" idref="#_x0000_s2134" connectloc="3"/>
          <o:proxy end="" idref="#_x0000_s2127" connectloc="1"/>
        </o:r>
        <o:r id="V:Rule52" type="connector" idref="#_x0000_s2138">
          <o:proxy start="" idref="#_x0000_s2125" connectloc="1"/>
          <o:proxy end="" idref="#_x0000_s2126" connectloc="3"/>
        </o:r>
        <o:r id="V:Rule53" type="connector" idref="#_x0000_s2061"/>
        <o:r id="V:Rule54" type="connector" idref="#_x0000_s2149">
          <o:proxy end="" idref="#_x0000_s2129" connectloc="1"/>
        </o:r>
        <o:r id="V:Rule55" type="connector" idref="#_x0000_s2114">
          <o:proxy start="" idref="#_x0000_s2105" connectloc="3"/>
          <o:proxy end="" idref="#_x0000_s2111" connectloc="1"/>
        </o:r>
        <o:r id="V:Rule56" type="connector" idref="#_x0000_s2059">
          <o:proxy start="" idref="#_x0000_s2058" connectloc="2"/>
          <o:proxy end="" idref="#_x0000_s2060" connectloc="0"/>
        </o:r>
        <o:r id="V:Rule57" type="connector" idref="#_x0000_s2150">
          <o:proxy start="" idref="#_x0000_s2062" connectloc="1"/>
        </o:r>
        <o:r id="V:Rule58" type="connector" idref="#_x0000_s2115">
          <o:proxy start="" idref="#_x0000_s2111" connectloc="3"/>
          <o:proxy end="" idref="#_x0000_s2110" connectloc="1"/>
        </o:r>
        <o:r id="V:Rule59" type="connector" idref="#_x0000_s2144">
          <o:proxy start="" idref="#_x0000_s2095" connectloc="3"/>
          <o:proxy end="" idref="#_x0000_s2103" connectloc="1"/>
        </o:r>
        <o:r id="V:Rule60" type="connector" idref="#_x0000_s2119">
          <o:proxy start="" idref="#_x0000_s2109" connectloc="2"/>
          <o:proxy end="" idref="#_x0000_s2106" connectloc="0"/>
        </o:r>
        <o:r id="V:Rule61" type="connector" idref="#_x0000_s2142">
          <o:proxy start="" idref="#_x0000_s2131" connectloc="3"/>
        </o:r>
        <o:r id="V:Rule62" type="connector" idref="#_x0000_s2118">
          <o:proxy end="" idref="#_x0000_s2109" connectloc="3"/>
        </o:r>
        <o:r id="V:Rule63" type="connector" idref="#_x0000_s2139">
          <o:proxy start="" idref="#_x0000_s2126" connectloc="1"/>
          <o:proxy end="" idref="#_x0000_s2128" connectloc="3"/>
        </o:r>
        <o:r id="V:Rule64" type="connector" idref="#_x0000_s2090">
          <o:proxy start="" idref="#_x0000_s2076" connectloc="1"/>
          <o:proxy end="" idref="#_x0000_s2077"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1E5"/>
    <w:rPr>
      <w:sz w:val="18"/>
      <w:szCs w:val="18"/>
    </w:rPr>
  </w:style>
  <w:style w:type="paragraph" w:styleId="a4">
    <w:name w:val="footer"/>
    <w:basedOn w:val="a"/>
    <w:link w:val="Char0"/>
    <w:uiPriority w:val="99"/>
    <w:semiHidden/>
    <w:unhideWhenUsed/>
    <w:rsid w:val="00BC21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1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CC59-38FA-49B8-BF7D-87854860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12</Words>
  <Characters>75</Characters>
  <Application>Microsoft Office Word</Application>
  <DocSecurity>0</DocSecurity>
  <Lines>1</Lines>
  <Paragraphs>1</Paragraphs>
  <ScaleCrop>false</ScaleCrop>
  <Company>Lenovo</Company>
  <LinksUpToDate>false</LinksUpToDate>
  <CharactersWithSpaces>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20</cp:revision>
  <cp:lastPrinted>2020-05-21T11:04:00Z</cp:lastPrinted>
  <dcterms:created xsi:type="dcterms:W3CDTF">2020-04-26T01:48:00Z</dcterms:created>
  <dcterms:modified xsi:type="dcterms:W3CDTF">2020-05-21T11:18:00Z</dcterms:modified>
</cp:coreProperties>
</file>